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Быть может, сладкой радостью когда-то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может, сладкой радостью когда-то
          <w:br/>
           Была любовь, хоть не скажу когда;
          <w:br/>
           Теперь, увы! она — моя беда,
          <w:br/>
           Теперь я знаю, чем она чревата.
          <w:br/>
          <w:br/>
          Подлунной гордость, та, чье имя свято,
          <w:br/>
           Кто ныне там, где свет царит всегда,
          <w:br/>
           Мне краткий мир дарила иногда,
          <w:br/>
           Но это — в прошлом. Вот она, расплата!
          <w:br/>
          <w:br/>
          Смерть унесла мои отрады прочь,
          <w:br/>
           И даже дума о душе на воле
          <w:br/>
           Бессильна горю моему помочь.
          <w:br/>
          <w:br/>
          Я плакал, но и пел. Не знает боле
          <w:br/>
           Мой стих разнообразья: день и ночь
          <w:br/>
           В глазах и на устах — лишь знаки боли.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2022-04-21T12:52:55+03:00</dcterms:created>
  <dcterms:modified xsi:type="dcterms:W3CDTF">2022-04-21T12:52:55+03:00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