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может, так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так надо, так надо,
          <w:br/>
           Эту чашу испить до конца,
          <w:br/>
           И увидеть в награду, в награду,
          <w:br/>
           Судороги побелевшего лица.
          <w:br/>
          <w:br/>
          Вот когда выходит из мрака
          <w:br/>
           Оплеванный, осмеянный бог.
          <w:br/>
           Очумелой, ослепшей собакой
          <w:br/>
           Ты ползешь на его порог.
          <w:br/>
          <w:br/>
          Но тебя он не пустит, не пустит.
          <w:br/>
           Должны быть глаза ясны,
          <w:br/>
           Чтоб увидеть волшебное устье,
          <w:br/>
           Устье Северной Двины.
          <w:br/>
          <w:br/>
          Там, в старинной молельне деда,
          <w:br/>
           Ты узнал бы, убивши ложь,
          <w:br/>
           Ту любовь, о которой не ведал
          <w:br/>
           И которую не найдешь.
          <w:br/>
          <w:br/>
          Весь в пыли и грязи придорожной,
          <w:br/>
           Точно лист, я прижат к столбу.
          <w:br/>
           Вот мой рай. Этот рай острожный
          <w:br/>
           Выжжен в сердце моем и на лбу.
          <w:br/>
          <w:br/>
          Пусть приснятся мне, пусть приснятся
          <w:br/>
           Хоть в бреду, хоть на полчаса,
          <w:br/>
           Староверческие святцы
          <w:br/>
           И Архангельские леса.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2022-04-23T20:42:16+03:00</dcterms:created>
  <dcterms:modified xsi:type="dcterms:W3CDTF">2022-04-23T20:42:16+03:00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