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Барселоне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Рамбле возле птичьих лавок
          <w:br/>
           Глухой солдат — он ранен был —
          <w:br/>
           С дроздов, малиновок и славок
          <w:br/>
           Глаз восхищенных не сводил.
          <w:br/>
           В ушах его навек засели
          <w:br/>
           Ночные голоса гранат.
          <w:br/>
           А птиц с ума сводили трели,
          <w:br/>
           И был щеглу щегленок рад.
          <w:br/>
           Солдат, увидев в клюве звуки,
          <w:br/>
           Припомнил звонкие поля,
          <w:br/>
           Он протянул к пичуге руки,
          <w:br/>
           Губами смутно шевеля.
          <w:br/>
           Чем не торгуют на базаре?
          <w:br/>
           Какой не мучают тоской?
          <w:br/>
           Но вот, забыв о певчей твари,
          <w:br/>
           Солдат в сердцах махнул рукой.
          <w:br/>
           Не изменить своей отчизне,
          <w:br/>
           Не вспомнить, как цветут цветы,
          <w:br/>
           И не отдать за щебет жизни
          <w:br/>
           Благословенной глухоты.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2022-04-22T01:28:24+03:00</dcterms:created>
  <dcterms:modified xsi:type="dcterms:W3CDTF">2022-04-22T01:28:24+03:00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