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Лепоту облечеся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изваянная, висит во сне
          <w:br/>
           С плодами ветвь в саду моем — так низко…
          <w:br/>
           Деревья спят — и грезят?— при луне,
          <w:br/>
           И таинство их жизни — близко, близко…
          <w:br/>
          <w:br/>
          Пускай недостижимо нам оно —
          <w:br/>
           Его язык немотный всё ж понятен:
          <w:br/>
           Им нашей красотой сказать дано,
          <w:br/>
           Что мы — одно, в кругу лучей и пятен.
          <w:br/>
          <w:br/>
          И всякой жизни творческая дрожь
          <w:br/>
           В прекрасном обличается обличье;
          <w:br/>
           И мило нам раздельного различье
          <w:br/>
           Общеньем красоты. Ее примножь!—
          <w:br/>
          <w:br/>
          И будет мир, как этот сад застылый,
          <w:br/>
           Где внемлет всё согласной тишине:
          <w:br/>
           И стебль, и цвет Земле послушны милой;
          <w:br/>
           И цвет, и стебль прислушались к Луне.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2022-04-22T20:49:07+03:00</dcterms:created>
  <dcterms:modified xsi:type="dcterms:W3CDTF">2022-04-22T20:49:07+03:00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