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М. Жемчужникову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друг ты мой,— как сердца струны
          <w:br/>
           Все задрожали, все звучат!..
          <w:br/>
           И лет минувших призрак юный,
          <w:br/>
           Манящий издали назад;
          <w:br/>
           И призрак старости жестокой,
          <w:br/>
           Вперед торопящий меня,
          <w:br/>
           Туда, к той грани недалекой,
          <w:br/>
           Где нет уж завтрашнего дня;
          <w:br/>
           И тех судьба, кто сердцу милы,
          <w:br/>
           Кому черед пожить теперь;
          <w:br/>
           И молчаливые могилы —
          <w:br/>
           Моих владетели потерь…
          <w:br/>
           Как бы смычком, порой так больно,
          <w:br/>
           Вся жизнь по сердцу поведет,—
          <w:br/>
           И сердце бедное невольно
          <w:br/>
           Под ним и плачет, и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2022-04-26T21:34:15+03:00</dcterms:created>
  <dcterms:modified xsi:type="dcterms:W3CDTF">2022-04-26T21:34:15+03:00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