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Петербурге мы сойдемся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Петербурге мы сойдемся снова,
          <w:br/>
          Словно солнце мы похоронили в нем,
          <w:br/>
          И блаженное, бессмысленное слово
          <w:br/>
          В первый раз произнесем.
          <w:br/>
          <w:br/>
          В черном бархате советской ночи,
          <w:br/>
          В бархате всемирной пустоты,
          <w:br/>
          Все поют блаженных жен родные очи,
          <w:br/>
          Все цветут бессмертные цветы.
          <w:br/>
          <w:br/>
          Дикой кошкой горбится столица,
          <w:br/>
          На мосту патруль стоит,
          <w:br/>
          Только злой мотор во мгле промчится
          <w:br/>
          И кукушкой прокричит.
          <w:br/>
          <w:br/>
          Мне не надо пропуска ночного,
          <w:br/>
          Часовых я не боюсь:
          <w:br/>
          За блаженное, бессмысленное слово
          <w:br/>
          Я в ночи советской помолюсь.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2022-03-19T09:42:11+03:00</dcterms:created>
  <dcterms:modified xsi:type="dcterms:W3CDTF">2022-03-19T09:42:11+03:00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