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Петропавловске-Камчатском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Горячая седая голова –
          <w:br/>
          Авачинский вулкан. А рядом два –
          <w:br/>
          Корякский и Козельский – великана.
          <w:br/>
          Что твой Неаполь! Сразу три вулкана!
          <w:br/>
          Но не дымил Авачинский, а спал
          <w:br/>
          В тот день, как в Петропавловск я попал.
          <w:br/>
          Вот бухта. Грязных льдин синеют грани.
          <w:br/>
          А дальше в белом блеске, как в сметане,
          <w:br/>
          Скользят за ледоколом корабли.
          <w:br/>
          Вот дремлет сопка на краю земли
          <w:br/>
          Под тощей рощей лиственниц раздетых,
          <w:br/>
          Как будто в рыбьих тоненьких скелетах.
          <w:br/>
          Там, где бежал прибой, лежит припай…
          <w:br/>
          Огромная страна. Но вот он – край.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2022-03-17T15:13:29+03:00</dcterms:created>
  <dcterms:modified xsi:type="dcterms:W3CDTF">2022-03-17T15:13:29+03:00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