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Ревель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Упорно грезится мне Ревель
          <w:br/>
          И старый парк Катеринталь.
          <w:br/>
          Как паж влюбленный королеве
          <w:br/>
          Цветы, несу им строфосталь.
          <w:br/>
          Влекут готические зданья,
          <w:br/>
          Их шпили острые, — иглой, —
          <w:br/>
          Полуистлевшие преданья,
          <w:br/>
          Останки красоты былой.
          <w:br/>
          И лабиринты узких улиц,
          <w:br/>
          И вид на море из домов,
          <w:br/>
          И вкус холодных, скользких устриц,
          <w:br/>
          И мудрость северных умов.
          <w:br/>
          Как паж влюбленный к королеве,
          <w:br/>
          Лечу в удачливый четверг
          <w:br/>
          В зовущий Ревель — за Иеве,
          <w:br/>
          За Изенгоф, за Везенберг!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2022-03-22T13:19:12+03:00</dcterms:created>
  <dcterms:modified xsi:type="dcterms:W3CDTF">2022-03-22T13:19:12+03:00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