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С. Соловьеву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изумляешься, что я еще пою,
          <w:br/>
          Как будто прежняя во храм вступает жрица,
          <w:br/>
          И, чем-то молодым овеяв песнь мою,
          <w:br/>
          То ласточка мелькнет, то длинная ресница.
          <w:br/>
          <w:br/>
          Не все же был я стар, и жизненных трудов
          <w:br/>
          Не вечно на плеча ложилася обуза:
          <w:br/>
          В беспечные года, в виду ночных пиров,
          <w:br/>
          Огни потешные изготовляла муза.
          <w:br/>
          <w:br/>
          Как сожигать тогда отрадно было их
          <w:br/>
          В кругу приятелей, в глазах воздушных фей!
          <w:br/>
          Их было множество, и ярких и цветных,—
          <w:br/>
          Но рабский труд прервал веселые затеи.
          <w:br/>
          <w:br/>
          И вот, когда теперь, поникнув головой
          <w:br/>
          И исподлобья в даль одну вперяя взгляды,
          <w:br/>
          Раздумье набредет тяжелою ногой
          <w:br/>
          И слышишь выстрел ты,— то старые заряды.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2021-11-10T09:59:39+03:00</dcterms:created>
  <dcterms:modified xsi:type="dcterms:W3CDTF">2021-11-10T09:59:39+03:00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