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Самуме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Меня качал двухгорбно
          <w:br/>
          Верблюд, корабль пустынь,
          <w:br/>
          Мне было скорбно-скорбно,
          <w:br/>
          Цвела в душе полынь.
          <w:br/>
          Вдали пестрел оазис,
          <w:br/>
          Бездумен был сам ум,
          <w:br/>
          Вдруг небеса порвались,
          <w:br/>
          И взвихрился самум.
          <w:br/>
          Свистело что-то где-то,
          <w:br/>
          Кружился кто-то там;
          <w:br/>
          И кем-то я раздета,
          <w:br/>
          И кто-то льнет к устам…
          <w:br/>
          Чарует черный голос, —
          <w:br/>
          Слабею от борьбы…
          <w:br/>
          Сдаюсь… Но я боролась,
          <w:br/>
          Цепляясь за горбы.
          <w:br/>
          Молиться? — нет святыни…
          <w:br/>
          Я гибну… я в тоске…
          <w:br/>
          Верблюд, корабль пустыни,
          <w:br/>
          Топи меня в песке!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2022-03-22T11:39:48+03:00</dcterms:created>
  <dcterms:modified xsi:type="dcterms:W3CDTF">2022-03-22T11:39:48+03:00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