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Сицилии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Монастыри в предгориях глухих,
          <w:br/>
          Наследие разбойников морских,
          <w:br/>
          Обители забытые, пустые,-
          <w:br/>
          Моя душа жила когда-то в них:
          <w:br/>
          Люблю, люблю вас, келии простые,
          <w:br/>
          Дворы в стенах тяжелых и нагих,
          <w:br/>
          Валы и рвы, от плесени седые,
          <w:br/>
          Под башнями кустарники густые
          <w:br/>
          И глыбы скользких пепельных камней,
          <w:br/>
          Загромоздивших скаты побережий,
          <w:br/>
          Где сквозь маслины кажется синей
          <w:br/>
          Вода у скал, где крепко треплет свежий,
          <w:br/>
          Соленый ветер листьями маслин
          <w:br/>
          И на ветру благоухает тмин!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2021-11-10T13:46:18+03:00</dcterms:created>
  <dcterms:modified xsi:type="dcterms:W3CDTF">2021-11-10T13:46:18+03:00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