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Хороссане есть такие двери..."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Хороссане есть такие двери,
          <w:br/>
          Где обсыпан розами порог.
          <w:br/>
          Там живет задумчивая пери.
          <w:br/>
          В Хороссане есть такие двери,
          <w:br/>
          Но открыть те двери я не мог.
          <w:br/>
          <w:br/>
          У меня в руках довольно силы,
          <w:br/>
          В волосах есть золото и медь.
          <w:br/>
          Голос пери нежный и красивый.
          <w:br/>
          У меня в руках довольно силы,
          <w:br/>
          Но дверей не смог я отпереть.
          <w:br/>
          <w:br/>
          Ни к чему в любви моей отвага.
          <w:br/>
          И зачем? Кому мне песни петь?-
          <w:br/>
          Если стала неревнивой Шага,
          <w:br/>
          Коль дверей не смог я отпереть,
          <w:br/>
          Ни к чему в любви моей отвага.
          <w:br/>
          <w:br/>
          Мне пора обратно ехать в Русь.
          <w:br/>
          Персия! Тебя ли покидаю?
          <w:br/>
          Навсегда ль с тобою расстаюсь
          <w:br/>
          Из любви к родимому мне краю?
          <w:br/>
          Мне пора обратно ехать в Русь.
          <w:br/>
          <w:br/>
          До свиданья, пери, до свиданья,
          <w:br/>
          Пусть не смог я двери отпереть,
          <w:br/>
          Ты дала красивое страданье,
          <w:br/>
          Про тебя на родине мне петь.
          <w:br/>
          До свиданья, пери, до свиданья.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2021-11-10T15:24:01+03:00</dcterms:created>
  <dcterms:modified xsi:type="dcterms:W3CDTF">2021-11-10T15:24:01+03:00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