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(Я вас рассматривал украдкой)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вас рассматривал украдкой,
          <w:br/>
          Хотел постигнуть — но, увы!
          <w:br/>
          Непостижимою загадкой
          <w:br/>
          Передо мной мелькали вы.
          <w:br/>
          <w:br/>
          Но вы, быть может, слишком правы,
          <w:br/>
          Не обнажая предо мной, —
          <w:br/>
          Больны ль вы просто, иль лукавы,
          <w:br/>
          Иль избалованы судьбой.
          <w:br/>
          <w:br/>
          К чему? Когда на блеск пурпурный
          <w:br/>
          Зари вечерней я смотрю,
          <w:br/>
          К чему мне знать, что дождик бурный
          <w:br/>
          Зальет вечернюю зарю?
          <w:br/>
          <w:br/>
          Тот блеск — цена ли он лишенья —
          <w:br/>
          Он нежно свят — чем он ни будь,
          <w:br/>
          Он дохновение творенья
          <w:br/>
          На человеческую грудь.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2022-03-17T20:51:42+03:00</dcterms:created>
  <dcterms:modified xsi:type="dcterms:W3CDTF">2022-03-17T20:51:42+03:00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