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архипелаге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день в лиловой крупной зыби
          <w:br/>
          Блистал, как медь. Эол и Посейдон
          <w:br/>
          Вели в снастях певучий долгий стон,
          <w:br/>
          И наш корабль нырял подобно рыбе.
          <w:br/>
          <w:br/>
          Вдали был мыс. Высоко на изгибе,
          <w:br/>
          Сквозя, вставал неровный ряд колонн.
          <w:br/>
          Но песня рей меня клонила в сон —
          <w:br/>
          Корабль нырял в лиловой крупной зыби.
          <w:br/>
          <w:br/>
          Не все ль равно, что это старый храм,
          <w:br/>
          Что на мысу — забытый портик Феба!
          <w:br/>
          Запомнил я лишь ряд колонн да небо.
          <w:br/>
          <w:br/>
          Дым облаков курился по горам,
          <w:br/>
          Пустынный мыс был схож с ковригой хлеба.
          <w:br/>
          Я жил во сне. Богов творил я сам.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2021-11-10T15:12:33+03:00</dcterms:created>
  <dcterms:modified xsi:type="dcterms:W3CDTF">2021-11-10T15:12:33+03:00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