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белом раю лежит богатырь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белом раю лежит богатырь:
          <w:br/>
          Пахарь войны, пожилой мужик.
          <w:br/>
          В серых глазах мировая ширь:
          <w:br/>
          Великорусский державный лик,
          <w:br/>
          <w:br/>
          Только святые умеют так
          <w:br/>
          В благоуханном гробу лежать:
          <w:br/>
          Выпростав руки, блаженства в знак,
          <w:br/>
          Славу свою и покой вкушать.
          <w:br/>
          <w:br/>
          Разве Россия не белый рай
          <w:br/>
          И не веселые наши сны?
          <w:br/>
          Радуйся, ратник, не умирай:
          <w:br/>
          Внуки и правнуки спасены!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2022-03-18T17:08:07+03:00</dcterms:created>
  <dcterms:modified xsi:type="dcterms:W3CDTF">2022-03-18T17:08:07+03:00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