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белости ее румяной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белости ее румяной,
          <w:br/>
           Также в очах ее ясных
          <w:br/>
           Не много хоти желанной
          <w:br/>
           Видел я и в речах красных.
          <w:br/>
          <w:br/>
          И едва было то не сталось,
          <w:br/>
           Имея охоты больше,
          <w:br/>
           А я нудя тую дольше,
          <w:br/>
           Что в любви сладко казалось.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2022-04-22T19:34:34+03:00</dcterms:created>
  <dcterms:modified xsi:type="dcterms:W3CDTF">2022-04-22T19:34:34+03:00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