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гибельном фолианте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гибельном фолианте
          <w:br/>
          Нету соблазна для
          <w:br/>
          Женщины.— Ars Armandi
          <w:br/>
          Женщине — вся земля.
          <w:br/>
          <w:br/>
          Сердце — любовных зелий
          <w:br/>
          Зелье — вернее всех.
          <w:br/>
          Женщина с колыбели
          <w:br/>
          Чей-нибудь смертный грех.
          <w:br/>
          <w:br/>
          Ах, далеко до неба!
          <w:br/>
          Губы — близки во мгле…
          <w:br/>
          — Бог, не суди!—Ты не был
          <w:br/>
          Женщиной на земле!
          <w:br/>
          __________
          <w:br/>
          Ars Armandi («Искусство любви») — так Цветаева переиначила название поэмы Овидия «Наука любви».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2022-03-18T22:45:06+03:00</dcterms:created>
  <dcterms:modified xsi:type="dcterms:W3CDTF">2022-03-18T22:45:06+03:00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