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гичке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Речка, от ветра рябая,
          <w:br/>
          Качкою гичке грозит.
          <w:br/>
          Гичка моя голубая
          <w:br/>
          Быстро по речке скользит.
          <w:br/>
          Вдоль уводящих извилин
          <w:br/>
          Встал увлекающий лес.
          <w:br/>
          Весело, как в водевиле,
          <w:br/>
          Плыть по воде на Земле.
          <w:br/>
          В озеро к ночи въезжая —
          <w:br/>
          В глаз голубой Божества, —
          <w:br/>
          Шепчешь: Земля — не чужая:
          <w:br/>
          Здесь я и раньше бывал…
          <w:br/>
          Все мне знакомо земное
          <w:br/>
          В дымке особой земной:
          <w:br/>
          Озеро ли голубое,
          <w:br/>
          Взгляд ли очей голубой,
          <w:br/>
          Лодочка ли голубая,
          <w:br/>
          Голубь ли в голубизне
          <w:br/>
          Неба, где грусть колебала
          <w:br/>
          Душу и мертвый грустнел…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2022-03-22T13:19:17+03:00</dcterms:created>
  <dcterms:modified xsi:type="dcterms:W3CDTF">2022-03-22T13:19:17+03:00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