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день Благовещенья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день Благовещенья
          <w:br/>
          Руки раскрещены,
          <w:br/>
          Цветок полит чахнущий,
          <w:br/>
          Окна настежь распахнуты, —
          <w:br/>
          Благовещенье, праздник мой!
          <w:br/>
          <w:br/>
          В день Благовещенья
          <w:br/>
          Подтверждаю торжественно:
          <w:br/>
          Не надо мне ручных голубей, лебедей, орлят!
          <w:br/>
          — Летите, куда глаза глядят
          <w:br/>
          В Благовещенье, праздник мой!
          <w:br/>
          <w:br/>
          В день Благовещенья
          <w:br/>
          Улыбаюсь до вечера,
          <w:br/>
          Распростившись с гостями пернатыми.
          <w:br/>
          — Ничего для себя не надо мне
          <w:br/>
          В Благовещенье, праздник мой!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2022-03-17T14:34:27+03:00</dcterms:created>
  <dcterms:modified xsi:type="dcterms:W3CDTF">2022-03-17T14:34:27+03:00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