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деревне, затерявшейся в лесах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деревне, затерявшейся в лесах,
          <w:br/>
          таращусь на просветы в небесах —
          <w:br/>
          когда же загорятся Ваши окна
          <w:br/>
          в небесных (москворецких) корпусах.
          <w:br/>
          <w:br/>
          А южный ветр, что облака несет
          <w:br/>
          с холодных, нетемнеющих высот,
          <w:br/>
          того гляди, далекой Вашей Музы
          <w:br/>
          аукающий голос донесет.
          <w:br/>
          <w:br/>
          И здесь, в лесу, на явном рубеже
          <w:br/>
          минувшего с грядущим, на меже
          <w:br/>
          меж Голосом и Эхом — все же внятно
          <w:br/>
          я отзовусь — как некогда уже,
          <w:br/>
          <w:br/>
          не слыша очевидных голосов,
          <w:br/>
          откликнулся я все ж на некий зов.
          <w:br/>
          И вот теперь туда бреду безмолвно
          <w:br/>
          среди людей, средь рек, среди лесов.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2022-03-17T22:13:09+03:00</dcterms:created>
  <dcterms:modified xsi:type="dcterms:W3CDTF">2022-03-17T22:13:09+03:00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