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душе шел светлый пир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душе шел светлый пир. В одеждах золотых
          <w:br/>
           Виднелись на пиру: желанья, грезы, ласки;
          <w:br/>
           Струился разговор, слагался звучный стих,
          <w:br/>
           И пенился бокал, и сочинялись сказки.
          <w:br/>
          <w:br/>
          Когда спускалась ночь, на пир являлся сон,
          <w:br/>
           Туманились огни, виденья налетали,
          <w:br/>
           И сладкий шепот шел, и несся тихий звон
          <w:br/>
           Из очень светлых стран, и из далекой дали…
          <w:br/>
          <w:br/>
          Теперь совсем не то. Под складками одежд,
          <w:br/>
           Не двигая ничуть своих погасших ликов,
          <w:br/>
           Виднеются в душе лишь остовы надежд!
          <w:br/>
           Нет песен, смеха нет и нет заздравных кликов.
          <w:br/>
          <w:br/>
          А дремлющий чертог по всем частям сквозит,
          <w:br/>
           И только кое–где, под тяжким слоем пыли,
          <w:br/>
           Светильник тлеющий дымится и коптит,
          <w:br/>
           Прося, чтоб и его скорее погасили…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2022-04-23T01:46:50+03:00</dcterms:created>
  <dcterms:modified xsi:type="dcterms:W3CDTF">2022-04-23T01:46:50+03:00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