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её душе разлад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её душе разлад,
          <w:br/>
              Печаль в её мечтах;
          <w:br/>
              Кому же нежный взгляд,
          <w:br/>
              Улыбка на устах?
          <w:br/>
          <w:br/>
             Всё ждет и ждет она —
          <w:br/>
              Неведомо кого;
          <w:br/>
              И в час, когда грустна,-
          <w:br/>
              Не знает отчего.
          <w:br/>
          <w:br/>
             Вчера, когда закат,
          <w:br/>
              Алея, догорал
          <w:br/>
              И на больничный сад
          <w:br/>
              Прозрачный саван ткал,
          <w:br/>
          <w:br/>
             Как лилия бледна,
          <w:br/>
              Блуждая в полусне,
          <w:br/>
              Запела песнь она
          <w:br/>
              В решетчатом окне.
          <w:br/>
          <w:br/>
             Та песнь была не песнь,
          <w:br/>
              А слезы или кровь,
          <w:br/>
              Ужасна, как болезнь,
          <w:br/>
              И знойна, как любовь.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2022-04-21T14:07:24+03:00</dcterms:created>
  <dcterms:modified xsi:type="dcterms:W3CDTF">2022-04-21T14:07:24+03:00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