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забытьи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белой лодке с синими бортами,
          <w:br/>
          В забытьи чарующих озёр,
          <w:br/>
          Я весь наедине с мечтами,
          <w:br/>
          Неуловленной строфой пронзён.
          <w:br/>
          Поплавок, готовый кануть в воду,
          <w:br/>
          Надо мной часами ворожит.
          <w:br/>
          Ах, чего бы только я не отдал,
          <w:br/>
          Чтобы так текла и дальше жизнь!
          <w:br/>
          Чтобы загорались вновь и гасли
          <w:br/>
          Краски в небе, строфы — в голове…
          <w:br/>
          Говоря по совести, я счастлив,
          <w:br/>
          Как изверившийся человек.
          <w:br/>
          Я постиг тщету за эти годы.
          <w:br/>
          Что осталось, знать желаешь ты?
          <w:br/>
          Поплавок, готовый кануть в воду,
          <w:br/>
          И стихи — в бездонность пустоты…
          <w:br/>
          Ничего здесь никому не нужно,
          <w:br/>
          Потому что ничего и нет
          <w:br/>
          В жизни, перед смертью безоружной,
          <w:br/>
          Протекающей как бы во сне…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2022-03-22T11:39:59+03:00</dcterms:created>
  <dcterms:modified xsi:type="dcterms:W3CDTF">2022-03-22T11:39:59+03:00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