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златом сиянии лампады полусонно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златом сиянии лампады полусонной
          <w:br/>
          И отворя окно в мой садик благовонный,
          <w:br/>
          То прохлаждаемый, то в сладостном жару,
          <w:br/>
          Следил я легкую кудрей ее игру:
          <w:br/>
          Дыханьем полночи их тихо волновало
          <w:br/>
          И с милого чела красиво отдувало…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2022-03-19T06:40:12+03:00</dcterms:created>
  <dcterms:modified xsi:type="dcterms:W3CDTF">2022-03-19T06:40:12+03:00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