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зоопарке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чешуя, перо и мех,
          <w:br/>
           Здесь стон, рычанье, хохот, выкрик,
          <w:br/>
           Но потрясает больше всех
          <w:br/>
           Философическое в тиграх:
          <w:br/>
          <w:br/>
          Вот от доски и до доски
          <w:br/>
           Мелькает, прутьями обитый,
          <w:br/>
           Круженье пьяное обиды,
          <w:br/>
           Фантасмагория тоски.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2022-04-25T05:14:05+03:00</dcterms:created>
  <dcterms:modified xsi:type="dcterms:W3CDTF">2022-04-25T05:14:05+03:00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