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изголовьи Черное Распятье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изголовьи Черное Распятье,
          <w:br/>
          В сердце жар, и в мыслях пустота,—
          <w:br/>
          И ложится тонкое проклятье —
          <w:br/>
          Пыльный след на дерево Креста.
          <w:br/>
          <w:br/>
          Ах, зачем на стеклах дым морозный
          <w:br/>
          Так похож на мозаичный сон!
          <w:br/>
          Ах, зачем молчанья голос грозный
          <w:br/>
          Безнадежной негой растворен!
          <w:br/>
          <w:br/>
          И слова евангельской латыни
          <w:br/>
          Прозвучали, как морской прибой;
          <w:br/>
          И волной нахлынувшей святыни
          <w:br/>
          Поднят был корабль безумный мой:
          <w:br/>
          <w:br/>
          Нет, не парус, распятый и серый,
          <w:br/>
          В неизвестный край меня влечет —
          <w:br/>
          Страшен мне «подводный камень веры»
          <w:br/>
          Роковой ее круговорот!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2022-03-19T09:41:56+03:00</dcterms:created>
  <dcterms:modified xsi:type="dcterms:W3CDTF">2022-03-19T09:41:56+03:00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