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июле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полях созрел ячмень.
          <w:br/>
          Он радует меня!
          <w:br/>
          Брожу я целый день
          <w:br/>
          По волнам ячменя.
          <w:br/>
          <w:br/>
          Смеется мне июль,
          <w:br/>
          Кивают мне поля.
          <w:br/>
          И облако -  как тюль,
          <w:br/>
          И солнце жжет, паля.
          <w:br/>
          <w:br/>
          Блуждаю целый день
          <w:br/>
          В сухих волнах земли,
          <w:br/>
          Пока ночная тень
          <w:br/>
          Не омрачит стебли.
          <w:br/>
          <w:br/>
          Спущусь к реке, взгляну
          <w:br/>
          На илистый атлас;
          <w:br/>
          Взгрустнется ли,-  а ну,
          <w:br/>
          А ну печаль от глаз.
          <w:br/>
          <w:br/>
          Теперь ли тосковать,
          <w:br/>
          Когда поспел ячмень?
          <w:br/>
          Я всех расцеловать
          <w:br/>
          Хотел бы в этот день!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2021-11-11T04:59:41+03:00</dcterms:created>
  <dcterms:modified xsi:type="dcterms:W3CDTF">2021-11-11T04:59:41+03:00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