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картинной галерее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огромной раме жирный Рубенс
          <w:br/>
           Шумит плесканием наяд —
          <w:br/>
           Их непомерный голос трубен,
          <w:br/>
           Речная пена их наряд.
          <w:br/>
          <w:br/>
          За ним печальный Боттичелли
          <w:br/>
           Ведет в обширный медальон
          <w:br/>
           Не то из вод, не то из келий
          <w:br/>
           Полувенер, полумадонн.
          <w:br/>
          <w:br/>
          И наконец, врагам на диво
          <w:br/>
           Презрев французский гобелен,
          <w:br/>
           С утонченностью примитива
          <w:br/>
           Воспел туземок Поль Гоген.
          <w:br/>
          <w:br/>
          А ты идешь от рамы к раме,
          <w:br/>
           Не нарушая эту тишь,
          <w:br/>
           И лишь тафтовыми краями
          <w:br/>
           Тугого платья прошуршишь.
          <w:br/>
          <w:br/>
          Остановилась у голландца…
          <w:br/>
           Но тут, войдя в багетный круг,
          <w:br/>
           Во всё стекло
          <w:br/>
           на черни глянца
          <w:br/>
           Твой облик отразился вдруг.
          <w:br/>
          <w:br/>
          И ты затмила всех русалок,
          <w:br/>
           И всех венер затмила ты!
          <w:br/>
           Как сразу стал убог и жалок
          <w:br/>
           С дыханьем рядом — мир мечты…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2022-04-23T22:04:38+03:00</dcterms:created>
  <dcterms:modified xsi:type="dcterms:W3CDTF">2022-04-23T22:04:38+03:00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