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кафе пустынном плакал газ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кафе пустынном плакал газ.
          <w:br/>
           На воле плакал сумеречный час.
          <w:br/>
          <w:br/>
          О, как томителен и едок
          <w:br/>
           Двух родников единый свет,
          <w:br/>
           Когда слова о горе и победах
          <w:br/>
           Встают из вороха газет.
          <w:br/>
           В углу один забытый старец
          <w:br/>
           Не видел выверенных строк —
          <w:br/>
           Он этой поднебесной гари
          <w:br/>
           И смеха выдержать не мог.
          <w:br/>
          <w:br/>
          Дитя, дитя забыли в пепле,
          <w:br/>
           В огнем добытой стороне.
          <w:br/>
           Никто не закричал — спасите!..
          <w:br/>
          <w:br/>
          И старец встал, высок и светел,
          <w:br/>
           Сказал: «Тебя узрел, Учитель,
          <w:br/>
           Узрел в печали и в огне!
          <w:br/>
           Рази дракона в райском лике,
          <w:br/>
           И снег падет на мой огонь!..»
          <w:br/>
          <w:br/>
          Но отвечал ему Учитель:
          <w:br/>
           «Огня не тронь!»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2022-04-22T01:21:20+03:00</dcterms:created>
  <dcterms:modified xsi:type="dcterms:W3CDTF">2022-04-22T01:21:20+03:00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