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концерте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пальцы свел, как бы сгребая
          <w:br/>
           Все звуки, — и оркестр затих.
          <w:br/>
           Взмахнул, и полночь голубая
          <w:br/>
           Спустилась вновь на нас двоих.
          <w:br/>
          <w:br/>
          И снова близость чудной бури
          <w:br/>
           В взволнованном кипеньи струн,
          <w:br/>
           И снова молнии в лазури,
          <w:br/>
           И рыщет по сердцу бурун.
          <w:br/>
          <w:br/>
          Он в сонные ворвался бездны
          <w:br/>
           И тьму родимую исторг.
          <w:br/>
           О, этот дивный, бесполезный,
          <w:br/>
           Опустошительный восторг!..
          <w:br/>
          <w:br/>
          К твоим рукам чужим и милым
          <w:br/>
           В смятеньи льнет моя рука,
          <w:br/>
           Плывет певучая по жилам
          <w:br/>
           Тысячелетняя тоска.
          <w:br/>
          <w:br/>
          Я вновь создам и вновь разрушу,
          <w:br/>
           И ты — один, и я — одна…
          <w:br/>
           Смычки высасывают душу
          <w:br/>
           До самого глухого 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2022-04-23T08:19:26+03:00</dcterms:created>
  <dcterms:modified xsi:type="dcterms:W3CDTF">2022-04-23T08:19:26+03:00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