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которую из двух влюбиться..."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(Из Гейне)</span>
          <w:br/>
          <w:br/>
          В которую из двух влюбиться
          <w:br/>
          Моей судьбой мне суждено?
          <w:br/>
          Прекрасна дочь и мать прекрасна,
          <w:br/>
          Различно милы, но равно.
          <w:br/>
          <w:br/>
          Неопытно-младые члены
          <w:br/>
          Как сладко ум тревожат мой! —
          <w:br/>
          Но гениальных взоров прелесть
          <w:br/>
          Всесильна над моей душой.
          <w:br/>
          <w:br/>
          В раздумье, хлопая ушами,
          <w:br/>
          Стою, как Буриданов друг
          <w:br/>
          Меж двух стогов стоял, глазея:
          <w:br/>
          Который лакомей из двух?..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2021-11-11T12:51:37+03:00</dcterms:created>
  <dcterms:modified xsi:type="dcterms:W3CDTF">2021-11-11T12:51:37+03:00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