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кочегарке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Вьется в топке пламень белый,
          <w:br/>
          Белый-белый, будто снег,
          <w:br/>
          И стоит тяжелотелый
          <w:br/>
          Возле топки человек.
          <w:br/>
          Вместо "Здравствуйте":
          <w:br/>
          — В сторонку!—
          <w:br/>
          Крикнул. — Новенький, кажись?—
          <w:br/>
          И добавил, как ребенку:
          <w:br/>
          — Тут огонь, не обожгись!—
          <w:br/>
          В топке шлак ломал с размаху
          <w:br/>
          Ломом красным от жары.
          <w:br/>
          Проступали сквозь рубаху
          <w:br/>
          Потных мускулов бугры.
          <w:br/>
          Бросил лом, платком утерся.
          <w:br/>
          На меня глаза скосил:
          <w:br/>
          — А тельняшка что, для форсу?—
          <w:br/>
          Иронически спросил.
          <w:br/>
          Я смеюсь: — По мне для носки
          <w:br/>
          Лучше вещи нету, факт!
          <w:br/>
          — Флотский, значит?— Значит, флотский.
          <w:br/>
          — Что ж, неплохо, коли так!
          <w:br/>
          Кочегаром, думать надо,
          <w:br/>
          Ладным будешь,— произнес
          <w:br/>
          И лопату, как награду,
          <w:br/>
          Мне вручил: — Бери, матрос!—
          <w:br/>
          ...Пахло угольным угаром,
          <w:br/>
          Лезла пыль в глаза и рот,
          <w:br/>
          А у ног горячим паром
          <w:br/>
          Шлак парил, как пароход.
          <w:br/>
          Как хотелось, чтоб подуло
          <w:br/>
          Ветром палубным сюда...
          <w:br/>
          Но не дуло. Я подумал:
          <w:br/>
          "И не надо! Ерунда!"
          <w:br/>
          И с таким работал жаром,
          <w:br/>
          Будто отдан был приказ
          <w:br/>
          Стать хорошим кочегаром
          <w:br/>
          Мне, ушедшему в запас!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2021-11-10T20:55:30+03:00</dcterms:created>
  <dcterms:modified xsi:type="dcterms:W3CDTF">2021-11-10T20:55:30+03:00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