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крови и в рифмах недостача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крови и в рифмах недостача.
          <w:br/>
           Уж мы не фыркаем, не скачем,
          <w:br/>
           Не ржем и глазом не косим, —
          <w:br/>
           Мы примирились с миром сим.
          <w:br/>
          <w:br/>
          С годами стали мы послушней.
          <w:br/>
           Мы грезим о тепле конюшни,
          <w:br/>
           И, позабыв безумства все,
          <w:br/>
           Мы только помним об овсе…
          <w:br/>
          <w:br/>
          Плетись, плетись, мой мирный мерин!
          <w:br/>
           Твой шаг тяжел, твой шаг размерен,
          <w:br/>
           И огнь в глазах твоих погас,
          <w:br/>
           Отяжелелый мой Пегас!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2022-04-22T15:31:18+03:00</dcterms:created>
  <dcterms:modified xsi:type="dcterms:W3CDTF">2022-04-22T15:31:18+03:00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