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кустах жасмина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клубникой, то бананом
          <w:br/>
          Пахнет крэмовый жасмин,
          <w:br/>
          Пышно-приторным дурманом
          <w:br/>
          Воссоздав оркестр румын.
          <w:br/>
          Раковина окарины,
          <w:br/>
          Пестротканное литье.
          <w:br/>
          Устрицы и мандарины.
          <w:br/>
          Вместо жизни — пляс-житье.
          <w:br/>
          Лоскощекие мещанки.
          <w:br/>
          Груди — дыни, жабой брошь.
          <w:br/>
          Разговорные шарманки.
          <w:br/>
          Имперьял идет за грош.
          <w:br/>
          Бутафорскою туникой
          <w:br/>
          Шансонетка, с гнусью мин,
          <w:br/>
          То бананом, то клубникой
          <w:br/>
          Помавает, вся — жасмин.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2022-03-22T11:39:21+03:00</dcterms:created>
  <dcterms:modified xsi:type="dcterms:W3CDTF">2022-03-22T11:39:21+03:00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