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ладье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Дрожит ладья, скользя медлительно,
          <w:br/>
          На тихих волнах дрожит ладья.
          <w:br/>
          И ты и я, мы смотрим длительно,
          <w:br/>
          В одном объятьи — и ты и я.
          <w:br/>
          Встал водопад в дали серебряной,
          <w:br/>
          В дыму и брызгах встал водопад…
          <w:br/>
          Как будто яд, нам в тело внедренный,
          <w:br/>
          Палит, сжигает… Как будто яд!
          <w:br/>
          За мигом миг быстрей течение,
          <w:br/>
          Все ближе бездна за мигом миг…
          <w:br/>
          Кто нас настиг? Понять все менее
          <w:br/>
          Способно сердце, кто нас настиг.
          <w:br/>
          В водоворот, волной захваченный,
          <w:br/>
          Челнок несется — в водоворот…
          <w:br/>
          Ты — близко, вот! О, смысл утраченный
          <w:br/>
          Всей темной жизни, ты близко, вот!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2022-03-19T10:04:20+03:00</dcterms:created>
  <dcterms:modified xsi:type="dcterms:W3CDTF">2022-03-19T10:04:20+03:00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