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лес весна нагрянула в апреле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 весна нагрянула в апреле
          <w:br/>
           Шумная – от птичьей кутерьмы.
          <w:br/>
           И стоят в весенних платьях ели,
          <w:br/>
           Будто бы и не было зимы.
          <w:br/>
           И ручьи, ожив от ветров вешних,
          <w:br/>
           Песни разнесли по всем концам.
          <w:br/>
           Воробьи покинули скворешни,
          <w:br/>
           Чтобы сдать их нa лето скворцам.
          <w:br/>
           Дождь стучится робкою капелью.
          <w:br/>
           Первый дождь – предвестник майских гроз.
          <w:br/>
           Так тепло, что сосны загорели
          <w:br/>
           И открыты шеи у берез.
          <w:br/>
           Ожил лес – теплу и солнцу рад он.
          <w:br/>
           Ничего, что выбравшись из тьмы,
          <w:br/>
           В эту пору он еще залатан
          <w:br/>
           Белыми заплатами зимы.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2022-04-21T22:19:19+03:00</dcterms:created>
  <dcterms:modified xsi:type="dcterms:W3CDTF">2022-04-21T22:19:19+03:00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