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лесу (Навстречу сосны)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Навстречу сосны. Нет конца им…
          <w:br/>
           День ярче, выше, горячей,
          <w:br/>
           но хвойный кров непроницаем
          <w:br/>
           для ливня солнечных лучей.
          <w:br/>
          <w:br/>
          Лишь кое-где во мраке вкраплен
          <w:br/>
           как будто золота кусок.
          <w:br/>
           И с веток солнечные капли
          <w:br/>
           сочатся в розовый песок.
          <w:br/>
          <w:br/>
          В лесу торжественно и тихо…
          <w:br/>
           Но я не слышу тишины,-
          <w:br/>
           еще не умер отзвук дикой,
          <w:br/>
           железной музыки войны.
          <w:br/>
          <w:br/>
          И с молодой березкой рядом,
          <w:br/>
           ее шуршанием одет,
          <w:br/>
           стоит расщепленный снарядом
          <w:br/>
           сосны обугленный скелет.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2022-04-22T11:13:08+03:00</dcterms:created>
  <dcterms:modified xsi:type="dcterms:W3CDTF">2022-04-22T11:13:08+03:00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