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алмаза — четыре глаза,
          <w:br/>
          Два совиных и два моих.
          <w:br/>
          О страшен, страшен конец рассказа
          <w:br/>
          О том, как умер мой жених.
          <w:br/>
          <w:br/>
          Лежу в траве, густой и влажной,
          <w:br/>
          Бессвязно звонки мои слова,
          <w:br/>
          А сверху смотрит такою важной,
          <w:br/>
          Их чутко слушает сова.
          <w:br/>
          <w:br/>
          Нас ели тесно обступили,
          <w:br/>
          Над нами небо, черный квадрат,
          <w:br/>
          Ты знаешь, знаешь, его убили.
          <w:br/>
          Его убил мой старший брат…
          <w:br/>
          <w:br/>
          Не на кровавом поединке
          <w:br/>
          И не в сраженьи, ни на войне,
          <w:br/>
          А на пустынной лесной тропинке,
          <w:br/>
          Когда влюбленный шел ко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2022-03-17T21:08:46+03:00</dcterms:created>
  <dcterms:modified xsi:type="dcterms:W3CDTF">2022-03-17T21:08:46+03:00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