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Шумит, звенит ручей лесной,
          <w:br/>
           Лиясь блистающим стеклом
          <w:br/>
           Вокруг ветвей сосны сухой,
          <w:br/>
           Давно, как гать, лежащей в нём.
          <w:br/>
           Вкруг тёмен лес и воздух сыр;
          <w:br/>
           Иду я, страх едва тая…
          <w:br/>
           Нет! Здесь свой мир, живущий мир,
          <w:br/>
           И жизнь его нарушил я…
          <w:br/>
           Вдруг всё свершавшееся тут
          <w:br/>
           Остановилося при мне,
          <w:br/>
           И все следят за мной и ждут,
          <w:br/>
           И злое мыслят в тишине;
          <w:br/>
           И точно любопытный взор
          <w:br/>
           Ко мне отвсюду устремлён,
          <w:br/>
           И слышу я немой укор,
          <w:br/>
           И дух мой сдавлен и смущён.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2022-04-21T20:15:17+03:00</dcterms:created>
  <dcterms:modified xsi:type="dcterms:W3CDTF">2022-04-21T20:15:17+03:00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