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лесу на проталой полянке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лесу на проталой полянке,
          <w:br/>
           В дремучем весеннем бору
          <w:br/>
           Устроили зайцы гулянки,
          <w:br/>
           Затеяли зайцы игру…
          <w:br/>
          <w:br/>
          Звенели весенние воды,
          <w:br/>
           И прыгал с пригорка родник,
          <w:br/>
           И зайцы вели хороводы,
          <w:br/>
           Забывши про мой дробовик.
          <w:br/>
          <w:br/>
          И зайцы по-заячьи пели,
          <w:br/>
           Водили за лапки зайчих…
          <w:br/>
           И радостно сосны шумели,
          <w:br/>
           И звёзды качались на них…
          <w:br/>
          <w:br/>
          Всю ночь я бродил всё и слушал,
          <w:br/>
           Ах, друг мой, открою тебе:
          <w:br/>
           За бедную заячью душу
          <w:br/>
           Я так благодарен судьбе!..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2022-04-22T07:14:50+03:00</dcterms:created>
  <dcterms:modified xsi:type="dcterms:W3CDTF">2022-04-22T07:14:50+03:00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