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лодке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Завечерело озеро, легла благая тишь.
          <w:br/>
          Закрыла чашу лилия, поник, уснул камыш.
          <w:br/>
          Примолкли утки дикие; над стынущей водой
          <w:br/>
          Лишь чайка, с криком носится, сверкая белизной.
          <w:br/>
          И лодка чуть колышется, одна средь темных вод,
          <w:br/>
          И белый столб от месяца по зыби к нам идет.
          <w:br/>
          Ты замолчала, милая, и я давно молчу:
          <w:br/>
          Мы преданы вечерней мгле и лунному лучу.
          <w:br/>
          Туманней дали берега, туманней дальний лес;
          <w:br/>
          Под небом, чуть звездящимся, мир отошел, исчез…
          <w:br/>
          Я знаю, знаю, милая, — в священной тишине
          <w:br/>
          Ты снова, снова думаешь печально — обо мне!
          <w:br/>
          Я знаю, что за горестной ты предана мечте…
          <w:br/>
          И чайка, с криком жалобным, пропала в темноте.
          <w:br/>
          Растет, растет безмолвие, ночь властвует кругом…
          <w:br/>
          Ты тайно плачешь, милая, клонясь к воде лицом.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2022-03-19T08:33:03+03:00</dcterms:created>
  <dcterms:modified xsi:type="dcterms:W3CDTF">2022-03-19T08:33:03+03:00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