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мае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пройдусь по лесам,
          <w:br/>
           Много птичек есть там
          <w:br/>
           Все порхают, поют,
          <w:br/>
           Гнёзда тёплые вьют.
          <w:br/>
           Побываю в лесу,
          <w:br/>
           Там я пчёлок найду:
          <w:br/>
           И шумят, и жужжат,
          <w:br/>
           И работать спешат.
          <w:br/>
          <w:br/>
          Я пройдусь по лугам.
          <w:br/>
           Мотылечки есть там;
          <w:br/>
           Как красивы они
          <w:br/>
           В эти майские дни.
          <w:br/>
           Первое мая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2022-04-22T11:16:31+03:00</dcterms:created>
  <dcterms:modified xsi:type="dcterms:W3CDTF">2022-04-22T11:16:31+03:00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