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мех скряга Вавилон так вбил громаду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мех скряга Вавилон так вбил громаду
          <w:br/>
           Зол, мерзких преступлений и порока,
          <w:br/>
           Что лопнул он; богов стал чтить высоко:
          <w:br/>
           Венеру с Вакхом, Зевса и Палладу.
          <w:br/>
          <w:br/>
          Жду правых дел, — нет сил, нет с мукой сладу:
          <w:br/>
           Вот нового султана видит око, —
          <w:br/>
           Придет и оснует (дождусь ли срока?)
          <w:br/>
           Един престол и даст его Багдаду.
          <w:br/>
          <w:br/>
          Кумиров здесь осколки в прах сметутся,
          <w:br/>
           Чертогов тех, что небесам грозили,
          <w:br/>
           Вельможи алчные огнем пожрутся.
          <w:br/>
          <w:br/>
          А души те, что с доблестью дружили,
          <w:br/>
           Наследят мир; тогда узрим — вернутся
          <w:br/>
           Век золотой, деяний древних были.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2022-04-21T12:49:05+03:00</dcterms:created>
  <dcterms:modified xsi:type="dcterms:W3CDTF">2022-04-21T12:49:05+03:00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