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минуты унынья, борьбы и ненастья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минуты унынья, борьбы и ненастья,
          <w:br/>
           За дружбу и свет ободряющих слов,
          <w:br/>
           Всю душу, не знавшую с детства участья,
          <w:br/>
           Отдать, как ребенок, я страстно готов.
          <w:br/>
           Под ласку их в сердце смолкают тревоги
          <w:br/>
           И снова в нем вера сияет тепло,
          <w:br/>
           И тернии трудной и знойной дороги,
          <w:br/>
           Как свежие розы, ласкают чело.
          <w:br/>
           И рад я страданью за то, что страданье
          <w:br/>
           Сказалось любовью, — и в силах опять
          <w:br/>
           Я песнью моею людское сознанье
          <w:br/>
           К свободе, к любви и к труду пробуждать.
          <w:br/>
           Но ласки иной, беззаветней, нежнее,
          <w:br/>
           Чем братская ласка, — у жизни порой
          <w:br/>
           Прошу я всей страстью и волей моею,
          <w:br/>
           С надеждою робкой и жгучей тоской…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2022-04-21T17:20:44+03:00</dcterms:created>
  <dcterms:modified xsi:type="dcterms:W3CDTF">2022-04-21T17:20:44+03:00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