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мое окошко дождь стучится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 окошко дождь стучится.
          <w:br/>
          Скрипит рабочий над станком.
          <w:br/>
          Была я уличной певицей,
          <w:br/>
          А ты был княжеским сынком.
          <w:br/>
          <w:br/>
          Я пела про судьбу-злодейку,
          <w:br/>
          И с раззолоченных перил
          <w:br/>
          Ты мне не рупь и не копейку, —
          <w:br/>
          Ты мне улыбку подарил.
          <w:br/>
          <w:br/>
          Но старый князь узнал затею:
          <w:br/>
          Сорвал он с сына ордена
          <w:br/>
          И повелел слуге-лакею
          <w:br/>
          Прогнать девчонку со двора.
          <w:br/>
          <w:br/>
          И напилась же я в ту ночку!
          <w:br/>
          Зато в блаженном мире — том —
          <w:br/>
          Была я — княжескою дочкой,
          <w:br/>
          А ты был уличным певцом!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2022-03-17T16:31:43+03:00</dcterms:created>
  <dcterms:modified xsi:type="dcterms:W3CDTF">2022-03-17T16:31:43+03:00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