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мои года стихи уже не пишут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мои года стихи уже не пишут.
          <w:br/>
           Но Гете был постарше, а писал.
          <w:br/>
           И потому я в лодыри не вышел.
          <w:br/>
           У Музы я пожизненный вассал.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2022-04-21T14:15:50+03:00</dcterms:created>
  <dcterms:modified xsi:type="dcterms:W3CDTF">2022-04-21T14:15:50+03:00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