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нашей роще есть хоромы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нашей роще есть хоромы,
          <w:br/>
           А кругом хором — туман…
          <w:br/>
           Там на тропках вьются дремы
          <w:br/>
           И цветет трава-дурман…
          <w:br/>
          <w:br/>
          Там в лесу, на косогоре,
          <w:br/>
           У крыльца и у окон.
          <w:br/>
           Тихий свет — лесные зори,
          <w:br/>
           Как оклады у икон…
          <w:br/>
          <w:br/>
          Скучно ль, весело ль Дубравне
          <w:br/>
           Жить в светлице над рекой —
          <w:br/>
           К ней никто в резные ставни
          <w:br/>
           В ночь не стукнется клюкой.
          <w:br/>
          <w:br/>
          Стережет ее хоромы
          <w:br/>
           Голубой речной туман,
          <w:br/>
           И в тумане вьются дремы
          <w:br/>
           И цветет трава-дурман…
          <w:br/>
          <w:br/>
          Ах, в весенний срок с опушки
          <w:br/>
           По утрам и вечерам
          <w:br/>
           Строгий счет ведут кукушки
          <w:br/>
           Буйной юности кудрям,—
          <w:br/>
          <w:br/>
          В ночь выходит месяц плавать,
          <w:br/>
           Метит звездами года.
          <w:br/>
           Кто ж дойдет и глянет в заводь,
          <w:br/>
           Юн останется всегда…
          <w:br/>
          <w:br/>
          Скучно ль, весело ль Дубравне:
          <w:br/>
           Все одна она, одна —
          <w:br/>
           Только смотрят звезды в ставни
          <w:br/>
           Да сквозь сон журчит Дубна.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2022-04-22T07:14:53+03:00</dcterms:created>
  <dcterms:modified xsi:type="dcterms:W3CDTF">2022-04-22T07:14:53+03:00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