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наши трудные времена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наши трудные времена
          <w:br/>
           Человеку нужна жена,
          <w:br/>
           Нерушимый уютный дом,
          <w:br/>
           Чтоб от грязи укрыться в нем.
          <w:br/>
           Прочный труд и зеленый сад,
          <w:br/>
           И детей доверчивый взгляд,
          <w:br/>
           Вера робкая в их пути
          <w:br/>
           И душа, чтоб в нее уйти.
          <w:br/>
          <w:br/>
          В наши подлые времена
          <w:br/>
           Человеку совесть нужна,
          <w:br/>
           Мысли те, что в делах ни к чему,
          <w:br/>
           Друг, чтоб их доверять ему.
          <w:br/>
           Чтоб в неделю хоть час один
          <w:br/>
           Быть свободным и молодым.
          <w:br/>
           Солнце, воздух, вода, еда —
          <w:br/>
           Все, что нужно всем и всегда.
          <w:br/>
          <w:br/>
          И тогда уже может он
          <w:br/>
           Дожидаться иных времен.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2022-04-22T11:02:59+03:00</dcterms:created>
  <dcterms:modified xsi:type="dcterms:W3CDTF">2022-04-22T11:02:59+03:00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