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ненастные деньки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ненастные деньки
          <w:br/>
           Подрубать взялась платки.
          <w:br/>
           Это надо делать чисто,
          <w:br/>
           Медленно,
          <w:br/>
           Без спешки,
          <w:br/>
           И тогда
          <w:br/>
           Края батиста
          <w:br/>
           Схватит вязь мережки.
          <w:br/>
           Были лоскуточки –
          <w:br/>
           Сделались платочки.
          <w:br/>
           Захочу –
          <w:br/>
           Поставлю
          <w:br/>
           Метку
          <w:br/>
           В каждом уголочке.
          <w:br/>
           Или кружевцами я
          <w:br/>
           Обмечу края.
          <w:br/>
           Скажет мама:
          <w:br/>
           «Что за дочка,
          <w:br/>
           Рукодельница моя!»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2022-04-21T14:40:43+03:00</dcterms:created>
  <dcterms:modified xsi:type="dcterms:W3CDTF">2022-04-21T14:40:43+03:00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