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огромном городе моём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огромном городе моём — ночь.
          <w:br/>
          Из дома сонного иду — прочь
          <w:br/>
          И люди думают: жена, дочь,-
          <w:br/>
          А я запомнила одно: ночь.
          <w:br/>
          <w:br/>
          Июльский ветер мне метет — путь,
          <w:br/>
          И где-то музыка в окне — чуть.
          <w:br/>
          Ах, нынче ветру до зари — дуть
          <w:br/>
          Сквозь стенки тонкие груди — в грудь.
          <w:br/>
          <w:br/>
          Есть черный тополь, и в окне — свет,
          <w:br/>
          И звон на башне, и в руке — цвет,
          <w:br/>
          И шаг вот этот — никому — вслед,
          <w:br/>
          И тень вот эта, а меня — нет.
          <w:br/>
          <w:br/>
          Огни — как нити золотых бус,
          <w:br/>
          Ночного листика во рту — вкус.
          <w:br/>
          Освободите от дневных уз,
          <w:br/>
          Друзья, поймите, что я вам — снюсь.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2022-03-19T17:06:47+03:00</dcterms:created>
  <dcterms:modified xsi:type="dcterms:W3CDTF">2022-03-19T17:06:47+03:00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